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D5A" w:rsidRPr="00865D5A" w:rsidRDefault="00865D5A" w:rsidP="00107B8F">
      <w:pPr>
        <w:spacing w:after="0" w:line="240" w:lineRule="auto"/>
        <w:textAlignment w:val="baseline"/>
        <w:rPr>
          <w:rFonts w:ascii="Arial" w:eastAsia="Times New Roman" w:hAnsi="Arial" w:cs="Arial"/>
          <w:b/>
          <w:bCs/>
          <w:color w:val="000000"/>
          <w:sz w:val="24"/>
          <w:szCs w:val="24"/>
        </w:rPr>
      </w:pPr>
      <w:r w:rsidRPr="00865D5A">
        <w:rPr>
          <w:rFonts w:ascii="Arial" w:eastAsia="Times New Roman" w:hAnsi="Arial" w:cs="Arial"/>
          <w:b/>
          <w:bCs/>
          <w:color w:val="000000"/>
          <w:sz w:val="24"/>
          <w:szCs w:val="24"/>
        </w:rPr>
        <w:t xml:space="preserve">November 5- </w:t>
      </w:r>
      <w:r w:rsidRPr="00865D5A">
        <w:rPr>
          <w:rFonts w:ascii="Arial" w:eastAsia="Times New Roman" w:hAnsi="Arial" w:cs="Arial"/>
          <w:b/>
          <w:bCs/>
          <w:color w:val="000000"/>
          <w:sz w:val="24"/>
          <w:szCs w:val="24"/>
          <w:u w:val="single"/>
        </w:rPr>
        <w:t>Price Transparency and Free Market Solutions</w:t>
      </w:r>
      <w:proofErr w:type="gramStart"/>
      <w:r w:rsidRPr="00865D5A">
        <w:rPr>
          <w:rFonts w:ascii="Arial" w:eastAsia="Times New Roman" w:hAnsi="Arial" w:cs="Arial"/>
          <w:b/>
          <w:bCs/>
          <w:color w:val="000000"/>
          <w:sz w:val="24"/>
          <w:szCs w:val="24"/>
          <w:u w:val="single"/>
        </w:rPr>
        <w:t xml:space="preserve">  </w:t>
      </w:r>
      <w:r w:rsidRPr="00865D5A">
        <w:rPr>
          <w:rFonts w:ascii="Arial" w:eastAsia="Times New Roman" w:hAnsi="Arial" w:cs="Arial"/>
          <w:b/>
          <w:bCs/>
          <w:color w:val="000000"/>
          <w:sz w:val="24"/>
          <w:szCs w:val="24"/>
        </w:rPr>
        <w:t>-</w:t>
      </w:r>
      <w:proofErr w:type="gramEnd"/>
      <w:r w:rsidRPr="00865D5A">
        <w:rPr>
          <w:rFonts w:ascii="Arial" w:eastAsia="Times New Roman" w:hAnsi="Arial" w:cs="Arial"/>
          <w:b/>
          <w:bCs/>
          <w:color w:val="000000"/>
          <w:sz w:val="24"/>
          <w:szCs w:val="24"/>
        </w:rPr>
        <w:t xml:space="preserve"> CAP 450</w:t>
      </w:r>
    </w:p>
    <w:p w:rsidR="00865D5A" w:rsidRPr="00865D5A" w:rsidRDefault="00865D5A" w:rsidP="00865D5A">
      <w:pPr>
        <w:spacing w:after="0" w:line="240" w:lineRule="auto"/>
        <w:ind w:left="1440" w:firstLine="720"/>
        <w:jc w:val="both"/>
        <w:rPr>
          <w:rFonts w:ascii="Times New Roman" w:eastAsia="Times New Roman" w:hAnsi="Times New Roman" w:cs="Times New Roman"/>
          <w:sz w:val="24"/>
          <w:szCs w:val="24"/>
        </w:rPr>
      </w:pPr>
      <w:r w:rsidRPr="00865D5A">
        <w:rPr>
          <w:rFonts w:ascii="Arial" w:eastAsia="Times New Roman" w:hAnsi="Arial" w:cs="Arial"/>
          <w:b/>
          <w:bCs/>
          <w:color w:val="000000"/>
        </w:rPr>
        <w:t>                               </w:t>
      </w:r>
    </w:p>
    <w:p w:rsidR="00865D5A" w:rsidRDefault="00865D5A" w:rsidP="00865D5A">
      <w:pPr>
        <w:spacing w:after="0" w:line="240" w:lineRule="auto"/>
        <w:rPr>
          <w:rFonts w:ascii="Arial" w:eastAsia="Times New Roman" w:hAnsi="Arial" w:cs="Arial"/>
          <w:b/>
          <w:bCs/>
          <w:color w:val="000000"/>
        </w:rPr>
      </w:pPr>
      <w:r w:rsidRPr="00865D5A">
        <w:rPr>
          <w:rFonts w:ascii="Arial" w:eastAsia="Times New Roman" w:hAnsi="Arial" w:cs="Arial"/>
          <w:b/>
          <w:bCs/>
          <w:color w:val="000000"/>
        </w:rPr>
        <w:t xml:space="preserve">9:00-9:10 - </w:t>
      </w:r>
      <w:r w:rsidRPr="00865D5A">
        <w:rPr>
          <w:rFonts w:ascii="Arial" w:eastAsia="Times New Roman" w:hAnsi="Arial" w:cs="Arial"/>
          <w:b/>
          <w:bCs/>
          <w:color w:val="000000"/>
        </w:rPr>
        <w:tab/>
        <w:t>COOPERATION AND INNOVATION BETWEEN THE STATES</w:t>
      </w:r>
    </w:p>
    <w:p w:rsidR="00865D5A" w:rsidRPr="00865D5A" w:rsidRDefault="00865D5A" w:rsidP="00865D5A">
      <w:pPr>
        <w:spacing w:after="0" w:line="240" w:lineRule="auto"/>
        <w:ind w:left="720"/>
        <w:rPr>
          <w:rFonts w:ascii="Times New Roman" w:eastAsia="Times New Roman" w:hAnsi="Times New Roman" w:cs="Times New Roman"/>
          <w:sz w:val="24"/>
          <w:szCs w:val="24"/>
        </w:rPr>
      </w:pPr>
    </w:p>
    <w:p w:rsidR="00865D5A" w:rsidRPr="00865D5A" w:rsidRDefault="00865D5A" w:rsidP="00865D5A">
      <w:pPr>
        <w:spacing w:after="0" w:line="240" w:lineRule="auto"/>
        <w:ind w:firstLine="720"/>
        <w:jc w:val="both"/>
        <w:rPr>
          <w:rFonts w:ascii="Times New Roman" w:eastAsia="Times New Roman" w:hAnsi="Times New Roman" w:cs="Times New Roman"/>
          <w:sz w:val="24"/>
          <w:szCs w:val="24"/>
        </w:rPr>
      </w:pPr>
      <w:r w:rsidRPr="00865D5A">
        <w:rPr>
          <w:rFonts w:ascii="Arial" w:eastAsia="Times New Roman" w:hAnsi="Arial" w:cs="Arial"/>
          <w:b/>
          <w:bCs/>
          <w:color w:val="000000"/>
        </w:rPr>
        <w:t>Senator Kay Kirkpatrick, 32nd District, Marietta</w:t>
      </w:r>
    </w:p>
    <w:p w:rsidR="00865D5A" w:rsidRPr="00865D5A" w:rsidRDefault="00865D5A" w:rsidP="00865D5A">
      <w:pPr>
        <w:spacing w:after="0" w:line="240" w:lineRule="auto"/>
        <w:ind w:left="720"/>
        <w:jc w:val="both"/>
        <w:rPr>
          <w:rFonts w:ascii="Times New Roman" w:eastAsia="Times New Roman" w:hAnsi="Times New Roman" w:cs="Times New Roman"/>
          <w:sz w:val="24"/>
          <w:szCs w:val="24"/>
        </w:rPr>
      </w:pPr>
      <w:r w:rsidRPr="00865D5A">
        <w:rPr>
          <w:rFonts w:ascii="Arial" w:eastAsia="Times New Roman" w:hAnsi="Arial" w:cs="Arial"/>
          <w:color w:val="000000"/>
        </w:rPr>
        <w:t xml:space="preserve">Ohio House Speaker Pro Tem Jim Butler has championed the “Cure Bill,” a new multistate Compact which would provide significant financial incentives to those who develop actual cures for major diseases. Participating states would contribute an amount equivalent to five years of taxpayer savings on the amount spent on treating and managing the disease and its symptoms.  If there is no cure, no payment from the Compact would be made and therefore there is no risk to taxpayers.  The Cure Bill is now law in Ohio and the Compact will be operational if implemented by one more state. Senator Kirkpatrick plans to introduce legislation in 2020.      </w:t>
      </w:r>
      <w:r w:rsidRPr="00865D5A">
        <w:rPr>
          <w:rFonts w:ascii="Arial" w:eastAsia="Times New Roman" w:hAnsi="Arial" w:cs="Arial"/>
          <w:b/>
          <w:bCs/>
          <w:color w:val="000000"/>
        </w:rPr>
        <w:t>   </w:t>
      </w:r>
      <w:r w:rsidRPr="00865D5A">
        <w:rPr>
          <w:rFonts w:ascii="Arial" w:eastAsia="Times New Roman" w:hAnsi="Arial" w:cs="Arial"/>
          <w:b/>
          <w:bCs/>
          <w:color w:val="000000"/>
        </w:rPr>
        <w:tab/>
      </w:r>
    </w:p>
    <w:p w:rsidR="00865D5A" w:rsidRPr="00865D5A" w:rsidRDefault="00865D5A" w:rsidP="00865D5A">
      <w:pPr>
        <w:spacing w:after="0" w:line="240" w:lineRule="auto"/>
        <w:rPr>
          <w:rFonts w:ascii="Times New Roman" w:eastAsia="Times New Roman" w:hAnsi="Times New Roman" w:cs="Times New Roman"/>
          <w:sz w:val="24"/>
          <w:szCs w:val="24"/>
        </w:rPr>
      </w:pPr>
    </w:p>
    <w:p w:rsidR="00865D5A" w:rsidRPr="00865D5A" w:rsidRDefault="00865D5A" w:rsidP="00865D5A">
      <w:pPr>
        <w:spacing w:after="0" w:line="240" w:lineRule="auto"/>
        <w:ind w:left="720" w:hanging="720"/>
        <w:rPr>
          <w:rFonts w:ascii="Times New Roman" w:eastAsia="Times New Roman" w:hAnsi="Times New Roman" w:cs="Times New Roman"/>
          <w:sz w:val="24"/>
          <w:szCs w:val="24"/>
        </w:rPr>
      </w:pPr>
      <w:r w:rsidRPr="00865D5A">
        <w:rPr>
          <w:rFonts w:ascii="Arial" w:eastAsia="Times New Roman" w:hAnsi="Arial" w:cs="Arial"/>
          <w:b/>
          <w:bCs/>
          <w:color w:val="000000"/>
        </w:rPr>
        <w:t>9:10-10:05 -     THE CHANGING LANDSCAPE OF HEALTH POLICY</w:t>
      </w:r>
    </w:p>
    <w:p w:rsidR="00865D5A" w:rsidRPr="00865D5A" w:rsidRDefault="00865D5A" w:rsidP="00865D5A">
      <w:pPr>
        <w:spacing w:after="0" w:line="240" w:lineRule="auto"/>
        <w:ind w:left="720" w:hanging="720"/>
        <w:rPr>
          <w:rFonts w:ascii="Times New Roman" w:eastAsia="Times New Roman" w:hAnsi="Times New Roman" w:cs="Times New Roman"/>
          <w:sz w:val="24"/>
          <w:szCs w:val="24"/>
        </w:rPr>
      </w:pPr>
      <w:r w:rsidRPr="00865D5A">
        <w:rPr>
          <w:rFonts w:ascii="Arial" w:eastAsia="Times New Roman" w:hAnsi="Arial" w:cs="Arial"/>
          <w:b/>
          <w:bCs/>
          <w:color w:val="000000"/>
        </w:rPr>
        <w:tab/>
      </w:r>
      <w:r w:rsidRPr="00865D5A">
        <w:rPr>
          <w:rFonts w:ascii="Arial" w:eastAsia="Times New Roman" w:hAnsi="Arial" w:cs="Arial"/>
          <w:b/>
          <w:bCs/>
          <w:color w:val="000000"/>
        </w:rPr>
        <w:tab/>
        <w:t>    </w:t>
      </w:r>
    </w:p>
    <w:p w:rsidR="00865D5A" w:rsidRPr="00865D5A" w:rsidRDefault="00865D5A" w:rsidP="00865D5A">
      <w:pPr>
        <w:spacing w:after="0" w:line="240" w:lineRule="auto"/>
        <w:ind w:left="720" w:hanging="720"/>
        <w:jc w:val="both"/>
        <w:rPr>
          <w:rFonts w:ascii="Times New Roman" w:eastAsia="Times New Roman" w:hAnsi="Times New Roman" w:cs="Times New Roman"/>
          <w:sz w:val="24"/>
          <w:szCs w:val="24"/>
        </w:rPr>
      </w:pPr>
      <w:r w:rsidRPr="00865D5A">
        <w:rPr>
          <w:rFonts w:ascii="Arial" w:eastAsia="Times New Roman" w:hAnsi="Arial" w:cs="Arial"/>
          <w:b/>
          <w:bCs/>
          <w:color w:val="000000"/>
        </w:rPr>
        <w:tab/>
        <w:t xml:space="preserve">John C. Goodman, President, Goodman Institute for Public Policy Research   </w:t>
      </w:r>
      <w:hyperlink r:id="rId5" w:history="1">
        <w:r w:rsidRPr="00865D5A">
          <w:rPr>
            <w:rFonts w:ascii="Arial" w:eastAsia="Times New Roman" w:hAnsi="Arial" w:cs="Arial"/>
            <w:b/>
            <w:bCs/>
            <w:color w:val="1155CC"/>
            <w:u w:val="single"/>
          </w:rPr>
          <w:t>www.goodmaninstitute.org</w:t>
        </w:r>
      </w:hyperlink>
    </w:p>
    <w:p w:rsidR="00865D5A" w:rsidRPr="00865D5A" w:rsidRDefault="00865D5A" w:rsidP="00865D5A">
      <w:pPr>
        <w:spacing w:after="0" w:line="240" w:lineRule="auto"/>
        <w:ind w:left="720" w:hanging="720"/>
        <w:jc w:val="both"/>
        <w:rPr>
          <w:rFonts w:ascii="Times New Roman" w:eastAsia="Times New Roman" w:hAnsi="Times New Roman" w:cs="Times New Roman"/>
          <w:sz w:val="24"/>
          <w:szCs w:val="24"/>
        </w:rPr>
      </w:pPr>
      <w:r w:rsidRPr="00865D5A">
        <w:rPr>
          <w:rFonts w:ascii="Arial" w:eastAsia="Times New Roman" w:hAnsi="Arial" w:cs="Arial"/>
          <w:b/>
          <w:bCs/>
          <w:color w:val="000000"/>
        </w:rPr>
        <w:tab/>
      </w:r>
      <w:r w:rsidRPr="00865D5A">
        <w:rPr>
          <w:rFonts w:ascii="Arial" w:eastAsia="Times New Roman" w:hAnsi="Arial" w:cs="Arial"/>
          <w:color w:val="000000"/>
        </w:rPr>
        <w:t>Considered “the father of Health Savings Accounts,” Goodman is one of the</w:t>
      </w:r>
      <w:r>
        <w:rPr>
          <w:rFonts w:ascii="Arial" w:eastAsia="Times New Roman" w:hAnsi="Arial" w:cs="Arial"/>
          <w:color w:val="000000"/>
        </w:rPr>
        <w:t xml:space="preserve"> </w:t>
      </w:r>
      <w:r w:rsidRPr="00865D5A">
        <w:rPr>
          <w:rFonts w:ascii="Arial" w:eastAsia="Times New Roman" w:hAnsi="Arial" w:cs="Arial"/>
          <w:color w:val="000000"/>
        </w:rPr>
        <w:t xml:space="preserve">nation’s leading thinkers on health policy. In the </w:t>
      </w:r>
      <w:hyperlink r:id="rId6" w:history="1">
        <w:r w:rsidRPr="00865D5A">
          <w:rPr>
            <w:rFonts w:ascii="Arial" w:eastAsia="Times New Roman" w:hAnsi="Arial" w:cs="Arial"/>
            <w:color w:val="000000"/>
          </w:rPr>
          <w:t>latest survey</w:t>
        </w:r>
      </w:hyperlink>
      <w:r w:rsidRPr="00865D5A">
        <w:rPr>
          <w:rFonts w:ascii="Arial" w:eastAsia="Times New Roman" w:hAnsi="Arial" w:cs="Arial"/>
          <w:color w:val="000000"/>
        </w:rPr>
        <w:t>, 43 percent of all</w:t>
      </w:r>
      <w:r>
        <w:rPr>
          <w:rFonts w:ascii="Arial" w:eastAsia="Times New Roman" w:hAnsi="Arial" w:cs="Arial"/>
          <w:color w:val="000000"/>
        </w:rPr>
        <w:t xml:space="preserve"> </w:t>
      </w:r>
      <w:r w:rsidRPr="00865D5A">
        <w:rPr>
          <w:rFonts w:ascii="Arial" w:eastAsia="Times New Roman" w:hAnsi="Arial" w:cs="Arial"/>
          <w:color w:val="000000"/>
        </w:rPr>
        <w:t>emergency department visits and 42 percent of all hospital admissions resulted</w:t>
      </w:r>
      <w:r>
        <w:rPr>
          <w:rFonts w:ascii="Arial" w:eastAsia="Times New Roman" w:hAnsi="Arial" w:cs="Arial"/>
          <w:color w:val="000000"/>
        </w:rPr>
        <w:t xml:space="preserve"> </w:t>
      </w:r>
      <w:r w:rsidRPr="00865D5A">
        <w:rPr>
          <w:rFonts w:ascii="Arial" w:eastAsia="Times New Roman" w:hAnsi="Arial" w:cs="Arial"/>
          <w:color w:val="000000"/>
        </w:rPr>
        <w:t>in out-of-network charges. Costs averaged $628 and $2,040, respectively and</w:t>
      </w:r>
      <w:r>
        <w:rPr>
          <w:rFonts w:ascii="Arial" w:eastAsia="Times New Roman" w:hAnsi="Arial" w:cs="Arial"/>
          <w:color w:val="000000"/>
        </w:rPr>
        <w:t xml:space="preserve"> </w:t>
      </w:r>
      <w:r w:rsidRPr="00865D5A">
        <w:rPr>
          <w:rFonts w:ascii="Arial" w:eastAsia="Times New Roman" w:hAnsi="Arial" w:cs="Arial"/>
          <w:color w:val="000000"/>
        </w:rPr>
        <w:t>some bills were outrageous.  In most cases patients are completely unaware that</w:t>
      </w:r>
      <w:r>
        <w:rPr>
          <w:rFonts w:ascii="Arial" w:eastAsia="Times New Roman" w:hAnsi="Arial" w:cs="Arial"/>
          <w:color w:val="000000"/>
        </w:rPr>
        <w:t xml:space="preserve"> </w:t>
      </w:r>
      <w:r w:rsidRPr="00865D5A">
        <w:rPr>
          <w:rFonts w:ascii="Arial" w:eastAsia="Times New Roman" w:hAnsi="Arial" w:cs="Arial"/>
          <w:color w:val="000000"/>
        </w:rPr>
        <w:t>any care being delivered is outside the insurer’s network – assuming that</w:t>
      </w:r>
      <w:r>
        <w:rPr>
          <w:rFonts w:ascii="Arial" w:eastAsia="Times New Roman" w:hAnsi="Arial" w:cs="Arial"/>
          <w:color w:val="000000"/>
        </w:rPr>
        <w:t xml:space="preserve"> </w:t>
      </w:r>
      <w:r w:rsidRPr="00865D5A">
        <w:rPr>
          <w:rFonts w:ascii="Arial" w:eastAsia="Times New Roman" w:hAnsi="Arial" w:cs="Arial"/>
          <w:color w:val="000000"/>
        </w:rPr>
        <w:t>services provided by an in-network hospital will in fact be in-network.  Hospitals</w:t>
      </w:r>
      <w:r>
        <w:rPr>
          <w:rFonts w:ascii="Arial" w:eastAsia="Times New Roman" w:hAnsi="Arial" w:cs="Arial"/>
          <w:color w:val="000000"/>
        </w:rPr>
        <w:t xml:space="preserve"> </w:t>
      </w:r>
      <w:r w:rsidRPr="00865D5A">
        <w:rPr>
          <w:rFonts w:ascii="Arial" w:eastAsia="Times New Roman" w:hAnsi="Arial" w:cs="Arial"/>
          <w:color w:val="000000"/>
        </w:rPr>
        <w:t>usually do nothing to alert patients before the final bill is presented.</w:t>
      </w:r>
    </w:p>
    <w:p w:rsidR="00865D5A" w:rsidRPr="00865D5A" w:rsidRDefault="00865D5A" w:rsidP="00865D5A">
      <w:pPr>
        <w:spacing w:after="0" w:line="240" w:lineRule="auto"/>
        <w:rPr>
          <w:rFonts w:ascii="Times New Roman" w:eastAsia="Times New Roman" w:hAnsi="Times New Roman" w:cs="Times New Roman"/>
          <w:sz w:val="24"/>
          <w:szCs w:val="24"/>
        </w:rPr>
      </w:pPr>
    </w:p>
    <w:p w:rsidR="00865D5A" w:rsidRPr="00865D5A" w:rsidRDefault="00865D5A" w:rsidP="00865D5A">
      <w:pPr>
        <w:spacing w:after="0" w:line="240" w:lineRule="auto"/>
        <w:ind w:left="720" w:hanging="720"/>
        <w:jc w:val="both"/>
        <w:rPr>
          <w:rFonts w:ascii="Times New Roman" w:eastAsia="Times New Roman" w:hAnsi="Times New Roman" w:cs="Times New Roman"/>
          <w:sz w:val="24"/>
          <w:szCs w:val="24"/>
        </w:rPr>
      </w:pPr>
      <w:r w:rsidRPr="00865D5A">
        <w:rPr>
          <w:rFonts w:ascii="Arial" w:eastAsia="Times New Roman" w:hAnsi="Arial" w:cs="Arial"/>
          <w:b/>
          <w:bCs/>
          <w:color w:val="000000"/>
        </w:rPr>
        <w:tab/>
      </w:r>
      <w:r w:rsidRPr="00865D5A">
        <w:rPr>
          <w:rFonts w:ascii="Arial" w:eastAsia="Times New Roman" w:hAnsi="Arial" w:cs="Arial"/>
          <w:color w:val="000000"/>
        </w:rPr>
        <w:t xml:space="preserve">Potential solutions will be reviewed and discussed within and outside the existing policy </w:t>
      </w:r>
      <w:proofErr w:type="gramStart"/>
      <w:r w:rsidRPr="00865D5A">
        <w:rPr>
          <w:rFonts w:ascii="Arial" w:eastAsia="Times New Roman" w:hAnsi="Arial" w:cs="Arial"/>
          <w:color w:val="000000"/>
        </w:rPr>
        <w:t>and</w:t>
      </w:r>
      <w:proofErr w:type="gramEnd"/>
      <w:r w:rsidRPr="00865D5A">
        <w:rPr>
          <w:rFonts w:ascii="Arial" w:eastAsia="Times New Roman" w:hAnsi="Arial" w:cs="Arial"/>
          <w:color w:val="000000"/>
        </w:rPr>
        <w:t xml:space="preserve"> regulatory framework. Nine (9) states have comprehensive laws protecting consumers against surprise billing.  Past legislative efforts in Georgia have failed to provide a solution.  SB 56 and HB 84 did not pass in 2019, but remain available for action during the 2020 session of the General Assembly.    </w:t>
      </w:r>
    </w:p>
    <w:p w:rsidR="00865D5A" w:rsidRPr="00865D5A" w:rsidRDefault="00865D5A" w:rsidP="00865D5A">
      <w:pPr>
        <w:spacing w:after="0" w:line="240" w:lineRule="auto"/>
        <w:ind w:left="720" w:hanging="720"/>
        <w:jc w:val="both"/>
        <w:rPr>
          <w:rFonts w:ascii="Times New Roman" w:eastAsia="Times New Roman" w:hAnsi="Times New Roman" w:cs="Times New Roman"/>
          <w:sz w:val="24"/>
          <w:szCs w:val="24"/>
        </w:rPr>
      </w:pPr>
      <w:r w:rsidRPr="00865D5A">
        <w:rPr>
          <w:rFonts w:ascii="Arial" w:eastAsia="Times New Roman" w:hAnsi="Arial" w:cs="Arial"/>
          <w:color w:val="000000"/>
        </w:rPr>
        <w:tab/>
      </w:r>
      <w:hyperlink r:id="rId7" w:history="1">
        <w:r w:rsidRPr="00865D5A">
          <w:rPr>
            <w:rFonts w:ascii="Arial" w:eastAsia="Times New Roman" w:hAnsi="Arial" w:cs="Arial"/>
            <w:color w:val="1155CC"/>
            <w:u w:val="single"/>
          </w:rPr>
          <w:t>http://www.legis.ga.gov/Legislation/20192020/183934.pdf</w:t>
        </w:r>
      </w:hyperlink>
    </w:p>
    <w:p w:rsidR="00865D5A" w:rsidRPr="00865D5A" w:rsidRDefault="00865D5A" w:rsidP="00865D5A">
      <w:pPr>
        <w:spacing w:after="0" w:line="240" w:lineRule="auto"/>
        <w:ind w:left="1440" w:hanging="720"/>
        <w:jc w:val="both"/>
        <w:rPr>
          <w:rFonts w:ascii="Times New Roman" w:eastAsia="Times New Roman" w:hAnsi="Times New Roman" w:cs="Times New Roman"/>
          <w:sz w:val="24"/>
          <w:szCs w:val="24"/>
        </w:rPr>
      </w:pPr>
      <w:hyperlink r:id="rId8" w:history="1">
        <w:r w:rsidRPr="00865D5A">
          <w:rPr>
            <w:rFonts w:ascii="Arial" w:eastAsia="Times New Roman" w:hAnsi="Arial" w:cs="Arial"/>
            <w:color w:val="1155CC"/>
            <w:u w:val="single"/>
          </w:rPr>
          <w:t>http://www.legis.ga.gov/Legislation/20192020/183715.pdf</w:t>
        </w:r>
      </w:hyperlink>
    </w:p>
    <w:p w:rsidR="00865D5A" w:rsidRPr="00865D5A" w:rsidRDefault="00865D5A" w:rsidP="00865D5A">
      <w:pPr>
        <w:spacing w:after="240" w:line="240" w:lineRule="auto"/>
        <w:rPr>
          <w:rFonts w:ascii="Times New Roman" w:eastAsia="Times New Roman" w:hAnsi="Times New Roman" w:cs="Times New Roman"/>
          <w:sz w:val="24"/>
          <w:szCs w:val="24"/>
        </w:rPr>
      </w:pPr>
      <w:r w:rsidRPr="00865D5A">
        <w:rPr>
          <w:rFonts w:ascii="Times New Roman" w:eastAsia="Times New Roman" w:hAnsi="Times New Roman" w:cs="Times New Roman"/>
          <w:sz w:val="24"/>
          <w:szCs w:val="24"/>
        </w:rPr>
        <w:br/>
      </w:r>
      <w:r w:rsidRPr="00865D5A">
        <w:rPr>
          <w:rFonts w:ascii="Arial" w:eastAsia="Times New Roman" w:hAnsi="Arial" w:cs="Arial"/>
          <w:b/>
          <w:bCs/>
          <w:color w:val="000000"/>
        </w:rPr>
        <w:t>10:05-10:35 -    STRATEGIES FOR DRUG SAVINGS</w:t>
      </w:r>
    </w:p>
    <w:p w:rsidR="00865D5A" w:rsidRPr="00865D5A" w:rsidRDefault="00865D5A" w:rsidP="00107B8F">
      <w:pPr>
        <w:spacing w:after="0" w:line="240" w:lineRule="auto"/>
        <w:ind w:left="720"/>
        <w:rPr>
          <w:rFonts w:ascii="Times New Roman" w:eastAsia="Times New Roman" w:hAnsi="Times New Roman" w:cs="Times New Roman"/>
          <w:sz w:val="24"/>
          <w:szCs w:val="24"/>
        </w:rPr>
      </w:pPr>
      <w:r w:rsidRPr="00865D5A">
        <w:rPr>
          <w:rFonts w:ascii="Arial" w:eastAsia="Times New Roman" w:hAnsi="Arial" w:cs="Arial"/>
          <w:b/>
          <w:bCs/>
          <w:color w:val="000000"/>
        </w:rPr>
        <w:t>Scott Woods, Assistant Vice-President, State Affairs, Pharmaceutical Care Management Association,</w:t>
      </w:r>
      <w:proofErr w:type="gramStart"/>
      <w:r w:rsidRPr="00865D5A">
        <w:rPr>
          <w:rFonts w:ascii="Arial" w:eastAsia="Times New Roman" w:hAnsi="Arial" w:cs="Arial"/>
          <w:b/>
          <w:bCs/>
          <w:color w:val="000000"/>
        </w:rPr>
        <w:t>  Washington</w:t>
      </w:r>
      <w:proofErr w:type="gramEnd"/>
      <w:r w:rsidRPr="00865D5A">
        <w:rPr>
          <w:rFonts w:ascii="Arial" w:eastAsia="Times New Roman" w:hAnsi="Arial" w:cs="Arial"/>
          <w:b/>
          <w:bCs/>
          <w:color w:val="000000"/>
        </w:rPr>
        <w:t xml:space="preserve">, D.C.   </w:t>
      </w:r>
      <w:hyperlink r:id="rId9" w:history="1">
        <w:r w:rsidRPr="00865D5A">
          <w:rPr>
            <w:rFonts w:ascii="Arial" w:eastAsia="Times New Roman" w:hAnsi="Arial" w:cs="Arial"/>
            <w:b/>
            <w:bCs/>
            <w:color w:val="1155CC"/>
            <w:u w:val="single"/>
          </w:rPr>
          <w:t>https://www.pcmanet.org/</w:t>
        </w:r>
      </w:hyperlink>
    </w:p>
    <w:p w:rsidR="00865D5A" w:rsidRPr="00865D5A" w:rsidRDefault="00865D5A" w:rsidP="00107B8F">
      <w:pPr>
        <w:spacing w:after="0" w:line="240" w:lineRule="auto"/>
        <w:ind w:left="720"/>
        <w:jc w:val="both"/>
        <w:rPr>
          <w:rFonts w:ascii="Times New Roman" w:eastAsia="Times New Roman" w:hAnsi="Times New Roman" w:cs="Times New Roman"/>
          <w:sz w:val="24"/>
          <w:szCs w:val="24"/>
        </w:rPr>
      </w:pPr>
      <w:r w:rsidRPr="00865D5A">
        <w:rPr>
          <w:rFonts w:ascii="Arial" w:eastAsia="Times New Roman" w:hAnsi="Arial" w:cs="Arial"/>
          <w:color w:val="000000"/>
        </w:rPr>
        <w:t xml:space="preserve">As prices for drugs continue to skyrocket, policymakers and employers struggle with the challenges of implementing effective tools and strategies to lower drug costs.  One such approach is through the use of </w:t>
      </w:r>
      <w:r w:rsidRPr="00865D5A">
        <w:rPr>
          <w:rFonts w:ascii="Arial" w:eastAsia="Times New Roman" w:hAnsi="Arial" w:cs="Arial"/>
          <w:color w:val="000000"/>
          <w:shd w:val="clear" w:color="auto" w:fill="FFFFFF"/>
        </w:rPr>
        <w:t>pharmacy benefit managers (PBMs).  PCMA is the national association representing America’s PBMs which administer prescription drug plans for more than 270 million Americans who have health insurance from a variety of sponsors including: commercial health plans, self-insured employer plans, union plans, Medicare Part D plans, the Federal Employees Health Benefits Program (FEHBP), the Georgia State Health Benefit Plan (SHBP), the University of Georgia Board of Regents, managed Medicaid plans, and others.  Topics of discussion will include electronic prescribing (</w:t>
      </w:r>
      <w:proofErr w:type="spellStart"/>
      <w:r w:rsidRPr="00865D5A">
        <w:rPr>
          <w:rFonts w:ascii="Arial" w:eastAsia="Times New Roman" w:hAnsi="Arial" w:cs="Arial"/>
          <w:color w:val="000000"/>
          <w:shd w:val="clear" w:color="auto" w:fill="FFFFFF"/>
        </w:rPr>
        <w:t>eRx</w:t>
      </w:r>
      <w:proofErr w:type="spellEnd"/>
      <w:r w:rsidRPr="00865D5A">
        <w:rPr>
          <w:rFonts w:ascii="Arial" w:eastAsia="Times New Roman" w:hAnsi="Arial" w:cs="Arial"/>
          <w:color w:val="000000"/>
          <w:shd w:val="clear" w:color="auto" w:fill="FFFFFF"/>
        </w:rPr>
        <w:t>), real time benefit checks, plan design enhancements, pharmacy networks and prescription drug rebates. </w:t>
      </w:r>
    </w:p>
    <w:p w:rsidR="00865D5A" w:rsidRPr="00865D5A" w:rsidRDefault="00865D5A" w:rsidP="00865D5A">
      <w:pPr>
        <w:spacing w:after="0" w:line="240" w:lineRule="auto"/>
        <w:rPr>
          <w:rFonts w:ascii="Times New Roman" w:eastAsia="Times New Roman" w:hAnsi="Times New Roman" w:cs="Times New Roman"/>
          <w:sz w:val="24"/>
          <w:szCs w:val="24"/>
        </w:rPr>
      </w:pPr>
      <w:r w:rsidRPr="00865D5A">
        <w:rPr>
          <w:rFonts w:ascii="Arial" w:eastAsia="Times New Roman" w:hAnsi="Arial" w:cs="Arial"/>
          <w:b/>
          <w:bCs/>
          <w:color w:val="000000"/>
        </w:rPr>
        <w:lastRenderedPageBreak/>
        <w:t>10:35-10:45 -   BREAK </w:t>
      </w:r>
    </w:p>
    <w:p w:rsidR="00865D5A" w:rsidRPr="00865D5A" w:rsidRDefault="00865D5A" w:rsidP="00865D5A">
      <w:pPr>
        <w:spacing w:after="0" w:line="240" w:lineRule="auto"/>
        <w:rPr>
          <w:rFonts w:ascii="Times New Roman" w:eastAsia="Times New Roman" w:hAnsi="Times New Roman" w:cs="Times New Roman"/>
          <w:sz w:val="24"/>
          <w:szCs w:val="24"/>
        </w:rPr>
      </w:pPr>
    </w:p>
    <w:p w:rsidR="00865D5A" w:rsidRPr="00865D5A" w:rsidRDefault="00865D5A" w:rsidP="00865D5A">
      <w:pPr>
        <w:spacing w:after="0" w:line="240" w:lineRule="auto"/>
        <w:rPr>
          <w:rFonts w:ascii="Times New Roman" w:eastAsia="Times New Roman" w:hAnsi="Times New Roman" w:cs="Times New Roman"/>
          <w:sz w:val="24"/>
          <w:szCs w:val="24"/>
        </w:rPr>
      </w:pPr>
      <w:r w:rsidRPr="00865D5A">
        <w:rPr>
          <w:rFonts w:ascii="Arial" w:eastAsia="Times New Roman" w:hAnsi="Arial" w:cs="Arial"/>
          <w:b/>
          <w:bCs/>
          <w:color w:val="000000"/>
        </w:rPr>
        <w:t>10:45-11:30 - TRANSPARENCY SOLUTIONS IN ACTION</w:t>
      </w:r>
    </w:p>
    <w:p w:rsidR="00865D5A" w:rsidRPr="00865D5A" w:rsidRDefault="00865D5A" w:rsidP="00865D5A">
      <w:pPr>
        <w:spacing w:after="0" w:line="240" w:lineRule="auto"/>
        <w:rPr>
          <w:rFonts w:ascii="Times New Roman" w:eastAsia="Times New Roman" w:hAnsi="Times New Roman" w:cs="Times New Roman"/>
          <w:sz w:val="24"/>
          <w:szCs w:val="24"/>
        </w:rPr>
      </w:pPr>
    </w:p>
    <w:p w:rsidR="00865D5A" w:rsidRPr="00865D5A" w:rsidRDefault="00865D5A" w:rsidP="00865D5A">
      <w:pPr>
        <w:spacing w:after="0" w:line="240" w:lineRule="auto"/>
        <w:ind w:left="720"/>
        <w:jc w:val="both"/>
        <w:rPr>
          <w:rFonts w:ascii="Times New Roman" w:eastAsia="Times New Roman" w:hAnsi="Times New Roman" w:cs="Times New Roman"/>
          <w:sz w:val="24"/>
          <w:szCs w:val="24"/>
        </w:rPr>
      </w:pPr>
      <w:r w:rsidRPr="00865D5A">
        <w:rPr>
          <w:rFonts w:ascii="Arial" w:eastAsia="Times New Roman" w:hAnsi="Arial" w:cs="Arial"/>
          <w:b/>
          <w:bCs/>
          <w:color w:val="000000"/>
        </w:rPr>
        <w:t xml:space="preserve">William </w:t>
      </w:r>
      <w:proofErr w:type="spellStart"/>
      <w:r w:rsidRPr="00865D5A">
        <w:rPr>
          <w:rFonts w:ascii="Arial" w:eastAsia="Times New Roman" w:hAnsi="Arial" w:cs="Arial"/>
          <w:b/>
          <w:bCs/>
          <w:color w:val="000000"/>
        </w:rPr>
        <w:t>Kampine</w:t>
      </w:r>
      <w:proofErr w:type="spellEnd"/>
      <w:r w:rsidRPr="00865D5A">
        <w:rPr>
          <w:rFonts w:ascii="Arial" w:eastAsia="Times New Roman" w:hAnsi="Arial" w:cs="Arial"/>
          <w:b/>
          <w:bCs/>
          <w:color w:val="000000"/>
        </w:rPr>
        <w:t>, Senior Vice-President and Co-Founder, </w:t>
      </w:r>
    </w:p>
    <w:p w:rsidR="00865D5A" w:rsidRPr="00865D5A" w:rsidRDefault="00865D5A" w:rsidP="00865D5A">
      <w:pPr>
        <w:spacing w:after="0" w:line="240" w:lineRule="auto"/>
        <w:ind w:firstLine="720"/>
        <w:jc w:val="both"/>
        <w:rPr>
          <w:rFonts w:ascii="Times New Roman" w:eastAsia="Times New Roman" w:hAnsi="Times New Roman" w:cs="Times New Roman"/>
          <w:sz w:val="24"/>
          <w:szCs w:val="24"/>
        </w:rPr>
      </w:pPr>
      <w:r w:rsidRPr="00865D5A">
        <w:rPr>
          <w:rFonts w:ascii="Arial" w:eastAsia="Times New Roman" w:hAnsi="Arial" w:cs="Arial"/>
          <w:b/>
          <w:bCs/>
          <w:color w:val="000000"/>
        </w:rPr>
        <w:t xml:space="preserve">Healthcare </w:t>
      </w:r>
      <w:proofErr w:type="spellStart"/>
      <w:r w:rsidRPr="00865D5A">
        <w:rPr>
          <w:rFonts w:ascii="Arial" w:eastAsia="Times New Roman" w:hAnsi="Arial" w:cs="Arial"/>
          <w:b/>
          <w:bCs/>
          <w:color w:val="000000"/>
        </w:rPr>
        <w:t>BlueBook</w:t>
      </w:r>
      <w:proofErr w:type="spellEnd"/>
      <w:r w:rsidRPr="00865D5A">
        <w:rPr>
          <w:rFonts w:ascii="Arial" w:eastAsia="Times New Roman" w:hAnsi="Arial" w:cs="Arial"/>
          <w:b/>
          <w:bCs/>
          <w:color w:val="000000"/>
        </w:rPr>
        <w:t>, Nashville, Tennessee</w:t>
      </w:r>
    </w:p>
    <w:p w:rsidR="00865D5A" w:rsidRPr="00865D5A" w:rsidRDefault="00865D5A" w:rsidP="00865D5A">
      <w:pPr>
        <w:spacing w:after="0" w:line="240" w:lineRule="auto"/>
        <w:ind w:firstLine="720"/>
        <w:jc w:val="both"/>
        <w:rPr>
          <w:rFonts w:ascii="Times New Roman" w:eastAsia="Times New Roman" w:hAnsi="Times New Roman" w:cs="Times New Roman"/>
          <w:sz w:val="24"/>
          <w:szCs w:val="24"/>
        </w:rPr>
      </w:pPr>
      <w:hyperlink r:id="rId10" w:history="1">
        <w:r w:rsidRPr="00865D5A">
          <w:rPr>
            <w:rFonts w:ascii="Arial" w:eastAsia="Times New Roman" w:hAnsi="Arial" w:cs="Arial"/>
            <w:b/>
            <w:bCs/>
            <w:color w:val="1155CC"/>
            <w:u w:val="single"/>
          </w:rPr>
          <w:t>www.healthcarebluebook.com</w:t>
        </w:r>
      </w:hyperlink>
    </w:p>
    <w:p w:rsidR="00865D5A" w:rsidRPr="00865D5A" w:rsidRDefault="00865D5A" w:rsidP="00865D5A">
      <w:pPr>
        <w:spacing w:after="0" w:line="240" w:lineRule="auto"/>
        <w:ind w:left="720"/>
        <w:jc w:val="both"/>
        <w:rPr>
          <w:rFonts w:ascii="Times New Roman" w:eastAsia="Times New Roman" w:hAnsi="Times New Roman" w:cs="Times New Roman"/>
          <w:sz w:val="24"/>
          <w:szCs w:val="24"/>
        </w:rPr>
      </w:pPr>
      <w:r w:rsidRPr="00865D5A">
        <w:rPr>
          <w:rFonts w:ascii="Arial" w:eastAsia="Times New Roman" w:hAnsi="Arial" w:cs="Arial"/>
          <w:color w:val="000000"/>
        </w:rPr>
        <w:t xml:space="preserve">Since 2007, Healthcare Bluebook has helped millions by making it easy to find high quality care at a </w:t>
      </w:r>
      <w:proofErr w:type="spellStart"/>
      <w:r w:rsidRPr="00865D5A">
        <w:rPr>
          <w:rFonts w:ascii="Arial" w:eastAsia="Times New Roman" w:hAnsi="Arial" w:cs="Arial"/>
          <w:color w:val="000000"/>
        </w:rPr>
        <w:t>FairPrice</w:t>
      </w:r>
      <w:proofErr w:type="spellEnd"/>
      <w:r w:rsidRPr="00865D5A">
        <w:rPr>
          <w:rFonts w:ascii="Arial" w:eastAsia="Times New Roman" w:hAnsi="Arial" w:cs="Arial"/>
          <w:color w:val="000000"/>
        </w:rPr>
        <w:t>.  Its proprietary transparency solution combines best cost and best quality data in an informative, intuitive and easy to use tool,</w:t>
      </w:r>
      <w:proofErr w:type="gramStart"/>
      <w:r w:rsidRPr="00865D5A">
        <w:rPr>
          <w:rFonts w:ascii="Arial" w:eastAsia="Times New Roman" w:hAnsi="Arial" w:cs="Arial"/>
          <w:color w:val="000000"/>
        </w:rPr>
        <w:t>  transforming</w:t>
      </w:r>
      <w:proofErr w:type="gramEnd"/>
      <w:r w:rsidRPr="00865D5A">
        <w:rPr>
          <w:rFonts w:ascii="Arial" w:eastAsia="Times New Roman" w:hAnsi="Arial" w:cs="Arial"/>
          <w:color w:val="000000"/>
        </w:rPr>
        <w:t xml:space="preserve"> patients and organizations into effective healthcare consumers.    </w:t>
      </w:r>
    </w:p>
    <w:p w:rsidR="00865D5A" w:rsidRPr="00865D5A" w:rsidRDefault="00865D5A" w:rsidP="00865D5A">
      <w:pPr>
        <w:spacing w:after="0" w:line="240" w:lineRule="auto"/>
        <w:ind w:firstLine="720"/>
        <w:jc w:val="both"/>
        <w:rPr>
          <w:rFonts w:ascii="Times New Roman" w:eastAsia="Times New Roman" w:hAnsi="Times New Roman" w:cs="Times New Roman"/>
          <w:sz w:val="24"/>
          <w:szCs w:val="24"/>
        </w:rPr>
      </w:pPr>
      <w:r w:rsidRPr="00865D5A">
        <w:rPr>
          <w:rFonts w:ascii="Arial" w:eastAsia="Times New Roman" w:hAnsi="Arial" w:cs="Arial"/>
          <w:color w:val="000000"/>
        </w:rPr>
        <w:t>Transparency exposes the truth and empowers choice. </w:t>
      </w:r>
    </w:p>
    <w:p w:rsidR="00865D5A" w:rsidRPr="00865D5A" w:rsidRDefault="00865D5A" w:rsidP="00865D5A">
      <w:pPr>
        <w:spacing w:after="0" w:line="240" w:lineRule="auto"/>
        <w:rPr>
          <w:rFonts w:ascii="Times New Roman" w:eastAsia="Times New Roman" w:hAnsi="Times New Roman" w:cs="Times New Roman"/>
          <w:sz w:val="24"/>
          <w:szCs w:val="24"/>
        </w:rPr>
      </w:pPr>
    </w:p>
    <w:p w:rsidR="00865D5A" w:rsidRPr="00865D5A" w:rsidRDefault="00865D5A" w:rsidP="00865D5A">
      <w:pPr>
        <w:spacing w:after="0" w:line="240" w:lineRule="auto"/>
        <w:rPr>
          <w:rFonts w:ascii="Times New Roman" w:eastAsia="Times New Roman" w:hAnsi="Times New Roman" w:cs="Times New Roman"/>
          <w:sz w:val="24"/>
          <w:szCs w:val="24"/>
        </w:rPr>
      </w:pPr>
      <w:r w:rsidRPr="00865D5A">
        <w:rPr>
          <w:rFonts w:ascii="Arial" w:eastAsia="Times New Roman" w:hAnsi="Arial" w:cs="Arial"/>
          <w:b/>
          <w:bCs/>
          <w:color w:val="000000"/>
        </w:rPr>
        <w:t>11:30-11:45</w:t>
      </w:r>
      <w:proofErr w:type="gramStart"/>
      <w:r w:rsidRPr="00865D5A">
        <w:rPr>
          <w:rFonts w:ascii="Arial" w:eastAsia="Times New Roman" w:hAnsi="Arial" w:cs="Arial"/>
          <w:b/>
          <w:bCs/>
          <w:color w:val="000000"/>
        </w:rPr>
        <w:t>  -</w:t>
      </w:r>
      <w:proofErr w:type="gramEnd"/>
      <w:r w:rsidRPr="00865D5A">
        <w:rPr>
          <w:rFonts w:ascii="Arial" w:eastAsia="Times New Roman" w:hAnsi="Arial" w:cs="Arial"/>
          <w:b/>
          <w:bCs/>
          <w:color w:val="000000"/>
        </w:rPr>
        <w:t xml:space="preserve">  GEORGIA OVERVIEW</w:t>
      </w:r>
      <w:r w:rsidRPr="00865D5A">
        <w:rPr>
          <w:rFonts w:ascii="Arial" w:eastAsia="Times New Roman" w:hAnsi="Arial" w:cs="Arial"/>
          <w:b/>
          <w:bCs/>
          <w:color w:val="000000"/>
        </w:rPr>
        <w:tab/>
      </w:r>
    </w:p>
    <w:p w:rsidR="00865D5A" w:rsidRPr="00865D5A" w:rsidRDefault="00865D5A" w:rsidP="00865D5A">
      <w:pPr>
        <w:spacing w:after="0" w:line="240" w:lineRule="auto"/>
        <w:rPr>
          <w:rFonts w:ascii="Times New Roman" w:eastAsia="Times New Roman" w:hAnsi="Times New Roman" w:cs="Times New Roman"/>
          <w:sz w:val="24"/>
          <w:szCs w:val="24"/>
        </w:rPr>
      </w:pPr>
    </w:p>
    <w:p w:rsidR="00865D5A" w:rsidRPr="00865D5A" w:rsidRDefault="00865D5A" w:rsidP="00865D5A">
      <w:pPr>
        <w:spacing w:after="0" w:line="240" w:lineRule="auto"/>
        <w:ind w:left="720"/>
        <w:jc w:val="both"/>
        <w:rPr>
          <w:rFonts w:ascii="Times New Roman" w:eastAsia="Times New Roman" w:hAnsi="Times New Roman" w:cs="Times New Roman"/>
          <w:sz w:val="24"/>
          <w:szCs w:val="24"/>
        </w:rPr>
      </w:pPr>
      <w:r w:rsidRPr="00865D5A">
        <w:rPr>
          <w:rFonts w:ascii="Arial" w:eastAsia="Times New Roman" w:hAnsi="Arial" w:cs="Arial"/>
          <w:b/>
          <w:bCs/>
          <w:color w:val="000000"/>
        </w:rPr>
        <w:t xml:space="preserve">Office of Attorney General Christopher M. </w:t>
      </w:r>
      <w:proofErr w:type="spellStart"/>
      <w:r w:rsidRPr="00865D5A">
        <w:rPr>
          <w:rFonts w:ascii="Arial" w:eastAsia="Times New Roman" w:hAnsi="Arial" w:cs="Arial"/>
          <w:b/>
          <w:bCs/>
          <w:color w:val="000000"/>
        </w:rPr>
        <w:t>Carr</w:t>
      </w:r>
      <w:proofErr w:type="spellEnd"/>
    </w:p>
    <w:p w:rsidR="00865D5A" w:rsidRPr="00865D5A" w:rsidRDefault="00865D5A" w:rsidP="00865D5A">
      <w:pPr>
        <w:spacing w:after="0" w:line="240" w:lineRule="auto"/>
        <w:ind w:left="720"/>
        <w:jc w:val="both"/>
        <w:rPr>
          <w:rFonts w:ascii="Times New Roman" w:eastAsia="Times New Roman" w:hAnsi="Times New Roman" w:cs="Times New Roman"/>
          <w:sz w:val="24"/>
          <w:szCs w:val="24"/>
        </w:rPr>
      </w:pPr>
      <w:r w:rsidRPr="00865D5A">
        <w:rPr>
          <w:rFonts w:ascii="Arial" w:eastAsia="Times New Roman" w:hAnsi="Arial" w:cs="Arial"/>
          <w:b/>
          <w:bCs/>
          <w:color w:val="000000"/>
        </w:rPr>
        <w:t>Jim Mooney, Assistant Attorney General, Medicaid Fraud Division</w:t>
      </w:r>
    </w:p>
    <w:p w:rsidR="00865D5A" w:rsidRPr="00865D5A" w:rsidRDefault="00865D5A" w:rsidP="00865D5A">
      <w:pPr>
        <w:spacing w:after="0" w:line="240" w:lineRule="auto"/>
        <w:ind w:left="720"/>
        <w:jc w:val="both"/>
        <w:rPr>
          <w:rFonts w:ascii="Times New Roman" w:eastAsia="Times New Roman" w:hAnsi="Times New Roman" w:cs="Times New Roman"/>
          <w:sz w:val="24"/>
          <w:szCs w:val="24"/>
        </w:rPr>
      </w:pPr>
      <w:r w:rsidRPr="00865D5A">
        <w:rPr>
          <w:rFonts w:ascii="Arial" w:eastAsia="Times New Roman" w:hAnsi="Arial" w:cs="Arial"/>
          <w:color w:val="000000"/>
        </w:rPr>
        <w:t>The Georgia Medicaid Fraud Unit (MFCU) investigates and prosecutes fraud and abuse by providers in the Georgia Medicaid program which includes cases brought under the Georgia False Medicaid Claims Act.  MFCU also works to protect vulnerable patients from abuse.  </w:t>
      </w:r>
    </w:p>
    <w:p w:rsidR="00865D5A" w:rsidRPr="00865D5A" w:rsidRDefault="00865D5A" w:rsidP="00865D5A">
      <w:pPr>
        <w:spacing w:after="0" w:line="240" w:lineRule="auto"/>
        <w:ind w:left="720"/>
        <w:jc w:val="both"/>
        <w:rPr>
          <w:rFonts w:ascii="Times New Roman" w:eastAsia="Times New Roman" w:hAnsi="Times New Roman" w:cs="Times New Roman"/>
          <w:sz w:val="24"/>
          <w:szCs w:val="24"/>
        </w:rPr>
      </w:pPr>
      <w:hyperlink r:id="rId11" w:history="1">
        <w:r w:rsidRPr="00865D5A">
          <w:rPr>
            <w:rFonts w:ascii="Arial" w:eastAsia="Times New Roman" w:hAnsi="Arial" w:cs="Arial"/>
            <w:b/>
            <w:bCs/>
            <w:color w:val="1155CC"/>
            <w:u w:val="single"/>
          </w:rPr>
          <w:t>https://law.georgia.gov/medicaid-fraud-control-unit</w:t>
        </w:r>
      </w:hyperlink>
    </w:p>
    <w:p w:rsidR="00865D5A" w:rsidRPr="00865D5A" w:rsidRDefault="00865D5A" w:rsidP="00865D5A">
      <w:pPr>
        <w:spacing w:after="0" w:line="240" w:lineRule="auto"/>
        <w:ind w:left="720"/>
        <w:jc w:val="both"/>
        <w:rPr>
          <w:rFonts w:ascii="Times New Roman" w:eastAsia="Times New Roman" w:hAnsi="Times New Roman" w:cs="Times New Roman"/>
          <w:sz w:val="24"/>
          <w:szCs w:val="24"/>
        </w:rPr>
      </w:pPr>
      <w:hyperlink r:id="rId12" w:history="1">
        <w:r w:rsidRPr="00865D5A">
          <w:rPr>
            <w:rFonts w:ascii="Arial" w:eastAsia="Times New Roman" w:hAnsi="Arial" w:cs="Arial"/>
            <w:b/>
            <w:bCs/>
            <w:color w:val="1155CC"/>
            <w:u w:val="single"/>
          </w:rPr>
          <w:t>https://www.namfcu.net/</w:t>
        </w:r>
      </w:hyperlink>
    </w:p>
    <w:p w:rsidR="00865D5A" w:rsidRPr="00865D5A" w:rsidRDefault="00865D5A" w:rsidP="00865D5A">
      <w:pPr>
        <w:spacing w:after="240" w:line="240" w:lineRule="auto"/>
        <w:rPr>
          <w:rFonts w:ascii="Times New Roman" w:eastAsia="Times New Roman" w:hAnsi="Times New Roman" w:cs="Times New Roman"/>
          <w:sz w:val="24"/>
          <w:szCs w:val="24"/>
        </w:rPr>
      </w:pPr>
      <w:r w:rsidRPr="00865D5A">
        <w:rPr>
          <w:rFonts w:ascii="Times New Roman" w:eastAsia="Times New Roman" w:hAnsi="Times New Roman" w:cs="Times New Roman"/>
          <w:sz w:val="24"/>
          <w:szCs w:val="24"/>
        </w:rPr>
        <w:br/>
      </w:r>
      <w:r w:rsidRPr="00865D5A">
        <w:rPr>
          <w:rFonts w:ascii="Arial" w:eastAsia="Times New Roman" w:hAnsi="Arial" w:cs="Arial"/>
          <w:b/>
          <w:bCs/>
          <w:color w:val="000000"/>
        </w:rPr>
        <w:t>11:45-12:35 - PRESCRIPTION DRUG TRANSPARENCY AND COST SAVINGS</w:t>
      </w:r>
    </w:p>
    <w:p w:rsidR="00865D5A" w:rsidRPr="00865D5A" w:rsidRDefault="00865D5A" w:rsidP="00865D5A">
      <w:pPr>
        <w:spacing w:after="0" w:line="240" w:lineRule="auto"/>
        <w:ind w:left="720"/>
        <w:jc w:val="both"/>
        <w:rPr>
          <w:rFonts w:ascii="Times New Roman" w:eastAsia="Times New Roman" w:hAnsi="Times New Roman" w:cs="Times New Roman"/>
          <w:sz w:val="24"/>
          <w:szCs w:val="24"/>
        </w:rPr>
      </w:pPr>
      <w:r w:rsidRPr="00865D5A">
        <w:rPr>
          <w:rFonts w:ascii="Arial" w:eastAsia="Times New Roman" w:hAnsi="Arial" w:cs="Arial"/>
          <w:b/>
          <w:bCs/>
          <w:color w:val="000000"/>
        </w:rPr>
        <w:t xml:space="preserve">Emily Ann Baker, </w:t>
      </w:r>
      <w:proofErr w:type="spellStart"/>
      <w:r w:rsidRPr="00865D5A">
        <w:rPr>
          <w:rFonts w:ascii="Arial" w:eastAsia="Times New Roman" w:hAnsi="Arial" w:cs="Arial"/>
          <w:b/>
          <w:bCs/>
          <w:color w:val="000000"/>
        </w:rPr>
        <w:t>PharmD</w:t>
      </w:r>
      <w:proofErr w:type="spellEnd"/>
      <w:r w:rsidRPr="00865D5A">
        <w:rPr>
          <w:rFonts w:ascii="Arial" w:eastAsia="Times New Roman" w:hAnsi="Arial" w:cs="Arial"/>
          <w:b/>
          <w:bCs/>
          <w:color w:val="000000"/>
        </w:rPr>
        <w:t xml:space="preserve">, BCPS, MBA, MHA, President, </w:t>
      </w:r>
      <w:proofErr w:type="spellStart"/>
      <w:r w:rsidRPr="00865D5A">
        <w:rPr>
          <w:rFonts w:ascii="Arial" w:eastAsia="Times New Roman" w:hAnsi="Arial" w:cs="Arial"/>
          <w:b/>
          <w:bCs/>
          <w:color w:val="000000"/>
        </w:rPr>
        <w:t>Northstar</w:t>
      </w:r>
      <w:proofErr w:type="spellEnd"/>
      <w:r w:rsidRPr="00865D5A">
        <w:rPr>
          <w:rFonts w:ascii="Arial" w:eastAsia="Times New Roman" w:hAnsi="Arial" w:cs="Arial"/>
          <w:b/>
          <w:bCs/>
          <w:color w:val="000000"/>
        </w:rPr>
        <w:t xml:space="preserve"> Healthcare Consulting, Alpharetta, </w:t>
      </w:r>
      <w:hyperlink r:id="rId13" w:history="1">
        <w:r w:rsidRPr="00865D5A">
          <w:rPr>
            <w:rFonts w:ascii="Arial" w:eastAsia="Times New Roman" w:hAnsi="Arial" w:cs="Arial"/>
            <w:b/>
            <w:bCs/>
            <w:color w:val="1155CC"/>
            <w:u w:val="single"/>
          </w:rPr>
          <w:t>www.nhc-llc.com</w:t>
        </w:r>
      </w:hyperlink>
    </w:p>
    <w:p w:rsidR="00865D5A" w:rsidRPr="00865D5A" w:rsidRDefault="00865D5A" w:rsidP="00865D5A">
      <w:pPr>
        <w:spacing w:after="120" w:line="240" w:lineRule="auto"/>
        <w:ind w:left="720"/>
        <w:jc w:val="both"/>
        <w:rPr>
          <w:rFonts w:ascii="Times New Roman" w:eastAsia="Times New Roman" w:hAnsi="Times New Roman" w:cs="Times New Roman"/>
          <w:sz w:val="24"/>
          <w:szCs w:val="24"/>
        </w:rPr>
      </w:pPr>
      <w:r w:rsidRPr="00865D5A">
        <w:rPr>
          <w:rFonts w:ascii="Arial" w:eastAsia="Times New Roman" w:hAnsi="Arial" w:cs="Arial"/>
          <w:color w:val="000000"/>
        </w:rPr>
        <w:t xml:space="preserve">Founded in 2005, </w:t>
      </w:r>
      <w:proofErr w:type="spellStart"/>
      <w:r w:rsidRPr="00865D5A">
        <w:rPr>
          <w:rFonts w:ascii="Arial" w:eastAsia="Times New Roman" w:hAnsi="Arial" w:cs="Arial"/>
          <w:color w:val="000000"/>
        </w:rPr>
        <w:t>Northstar</w:t>
      </w:r>
      <w:proofErr w:type="spellEnd"/>
      <w:r w:rsidRPr="00865D5A">
        <w:rPr>
          <w:rFonts w:ascii="Arial" w:eastAsia="Times New Roman" w:hAnsi="Arial" w:cs="Arial"/>
          <w:color w:val="000000"/>
        </w:rPr>
        <w:t xml:space="preserve"> is an innovator in cost savings opportunities to   reduce prescription expenses and manage medical spend without compromising quality. Through formulary design, drug spend analysis, pharmacy systems consulting, pharmacy and Durable Medical Equipment (DME) audit programs, and physician and consumer education, health care payers can eliminate waste and improve cost savings and health outcomes.</w:t>
      </w:r>
    </w:p>
    <w:p w:rsidR="00107B8F" w:rsidRDefault="00107B8F" w:rsidP="00865D5A">
      <w:pPr>
        <w:spacing w:after="0" w:line="240" w:lineRule="auto"/>
        <w:jc w:val="both"/>
        <w:rPr>
          <w:rFonts w:ascii="Arial" w:eastAsia="Times New Roman" w:hAnsi="Arial" w:cs="Arial"/>
          <w:b/>
          <w:bCs/>
          <w:color w:val="000000"/>
        </w:rPr>
      </w:pPr>
    </w:p>
    <w:p w:rsidR="00865D5A" w:rsidRPr="00865D5A" w:rsidRDefault="00865D5A" w:rsidP="00865D5A">
      <w:pPr>
        <w:spacing w:after="0" w:line="240" w:lineRule="auto"/>
        <w:jc w:val="both"/>
        <w:rPr>
          <w:rFonts w:ascii="Times New Roman" w:eastAsia="Times New Roman" w:hAnsi="Times New Roman" w:cs="Times New Roman"/>
          <w:sz w:val="24"/>
          <w:szCs w:val="24"/>
        </w:rPr>
      </w:pPr>
      <w:r w:rsidRPr="00865D5A">
        <w:rPr>
          <w:rFonts w:ascii="Arial" w:eastAsia="Times New Roman" w:hAnsi="Arial" w:cs="Arial"/>
          <w:b/>
          <w:bCs/>
          <w:color w:val="000000"/>
        </w:rPr>
        <w:t>12:35-1:15 -    TECHNOLOGY FASTBREAK </w:t>
      </w:r>
    </w:p>
    <w:p w:rsidR="00865D5A" w:rsidRPr="00865D5A" w:rsidRDefault="00865D5A" w:rsidP="00865D5A">
      <w:pPr>
        <w:spacing w:after="0" w:line="240" w:lineRule="auto"/>
        <w:rPr>
          <w:rFonts w:ascii="Times New Roman" w:eastAsia="Times New Roman" w:hAnsi="Times New Roman" w:cs="Times New Roman"/>
          <w:sz w:val="24"/>
          <w:szCs w:val="24"/>
        </w:rPr>
      </w:pPr>
    </w:p>
    <w:p w:rsidR="00865D5A" w:rsidRPr="00865D5A" w:rsidRDefault="00865D5A" w:rsidP="00865D5A">
      <w:pPr>
        <w:spacing w:after="0" w:line="240" w:lineRule="auto"/>
        <w:ind w:left="720"/>
        <w:jc w:val="both"/>
        <w:rPr>
          <w:rFonts w:ascii="Times New Roman" w:eastAsia="Times New Roman" w:hAnsi="Times New Roman" w:cs="Times New Roman"/>
          <w:sz w:val="24"/>
          <w:szCs w:val="24"/>
        </w:rPr>
      </w:pPr>
      <w:r w:rsidRPr="00865D5A">
        <w:rPr>
          <w:rFonts w:ascii="Arial" w:eastAsia="Times New Roman" w:hAnsi="Arial" w:cs="Arial"/>
          <w:b/>
          <w:bCs/>
          <w:color w:val="000000"/>
        </w:rPr>
        <w:t xml:space="preserve">Carter Paine, Chief Executive Officer, </w:t>
      </w:r>
      <w:proofErr w:type="spellStart"/>
      <w:r w:rsidRPr="00865D5A">
        <w:rPr>
          <w:rFonts w:ascii="Arial" w:eastAsia="Times New Roman" w:hAnsi="Arial" w:cs="Arial"/>
          <w:b/>
          <w:bCs/>
          <w:color w:val="000000"/>
        </w:rPr>
        <w:t>AxialHealthcare</w:t>
      </w:r>
      <w:proofErr w:type="spellEnd"/>
      <w:r w:rsidRPr="00865D5A">
        <w:rPr>
          <w:rFonts w:ascii="Arial" w:eastAsia="Times New Roman" w:hAnsi="Arial" w:cs="Arial"/>
          <w:b/>
          <w:bCs/>
          <w:color w:val="000000"/>
        </w:rPr>
        <w:t>, Nashville, Tennessee</w:t>
      </w:r>
    </w:p>
    <w:p w:rsidR="00865D5A" w:rsidRPr="00865D5A" w:rsidRDefault="00865D5A" w:rsidP="00865D5A">
      <w:pPr>
        <w:spacing w:after="0" w:line="240" w:lineRule="auto"/>
        <w:ind w:left="720"/>
        <w:jc w:val="both"/>
        <w:rPr>
          <w:rFonts w:ascii="Times New Roman" w:eastAsia="Times New Roman" w:hAnsi="Times New Roman" w:cs="Times New Roman"/>
          <w:sz w:val="24"/>
          <w:szCs w:val="24"/>
        </w:rPr>
      </w:pPr>
      <w:hyperlink r:id="rId14" w:history="1">
        <w:r w:rsidRPr="00865D5A">
          <w:rPr>
            <w:rFonts w:ascii="Arial" w:eastAsia="Times New Roman" w:hAnsi="Arial" w:cs="Arial"/>
            <w:b/>
            <w:bCs/>
            <w:color w:val="1155CC"/>
            <w:u w:val="single"/>
          </w:rPr>
          <w:t>www.axialhealthcare.com</w:t>
        </w:r>
      </w:hyperlink>
    </w:p>
    <w:p w:rsidR="00865D5A" w:rsidRPr="00865D5A" w:rsidRDefault="00865D5A" w:rsidP="00865D5A">
      <w:pPr>
        <w:shd w:val="clear" w:color="auto" w:fill="FFFFFF"/>
        <w:spacing w:after="340" w:line="240" w:lineRule="auto"/>
        <w:ind w:left="720"/>
        <w:jc w:val="both"/>
        <w:rPr>
          <w:rFonts w:ascii="Times New Roman" w:eastAsia="Times New Roman" w:hAnsi="Times New Roman" w:cs="Times New Roman"/>
          <w:sz w:val="24"/>
          <w:szCs w:val="24"/>
        </w:rPr>
      </w:pPr>
      <w:proofErr w:type="spellStart"/>
      <w:proofErr w:type="gramStart"/>
      <w:r w:rsidRPr="00865D5A">
        <w:rPr>
          <w:rFonts w:ascii="Arial" w:eastAsia="Times New Roman" w:hAnsi="Arial" w:cs="Arial"/>
          <w:color w:val="000000"/>
        </w:rPr>
        <w:t>axialHealthcare</w:t>
      </w:r>
      <w:proofErr w:type="spellEnd"/>
      <w:proofErr w:type="gramEnd"/>
      <w:r w:rsidRPr="00865D5A">
        <w:rPr>
          <w:rFonts w:ascii="Arial" w:eastAsia="Times New Roman" w:hAnsi="Arial" w:cs="Arial"/>
          <w:color w:val="000000"/>
        </w:rPr>
        <w:t xml:space="preserve"> provides breakthrough solutions for an evolving </w:t>
      </w:r>
      <w:proofErr w:type="spellStart"/>
      <w:r w:rsidRPr="00865D5A">
        <w:rPr>
          <w:rFonts w:ascii="Arial" w:eastAsia="Times New Roman" w:hAnsi="Arial" w:cs="Arial"/>
          <w:color w:val="000000"/>
        </w:rPr>
        <w:t>opiod</w:t>
      </w:r>
      <w:proofErr w:type="spellEnd"/>
      <w:r w:rsidRPr="00865D5A">
        <w:rPr>
          <w:rFonts w:ascii="Arial" w:eastAsia="Times New Roman" w:hAnsi="Arial" w:cs="Arial"/>
          <w:color w:val="000000"/>
        </w:rPr>
        <w:t xml:space="preserve"> crisis by partnering with third-party payers nationwide to identify and mitigate opioid-related patient risk. </w:t>
      </w:r>
      <w:r w:rsidRPr="00865D5A">
        <w:rPr>
          <w:rFonts w:ascii="Arial" w:eastAsia="Times New Roman" w:hAnsi="Arial" w:cs="Arial"/>
          <w:color w:val="000000"/>
          <w:shd w:val="clear" w:color="auto" w:fill="FFFFFF"/>
        </w:rPr>
        <w:t>Proprietary algorithms monitor patient populations and networks using diverse data sources, including demographic, medical, pharmacy, and behavioral health information. The company uses data and technology solutions supplemented with clinical care to improve the well-being of patients in pain, reduce clinically unwarranted opioid prescribing, and find associated savings for its health plan clients.</w:t>
      </w:r>
      <w:r w:rsidRPr="00865D5A">
        <w:rPr>
          <w:rFonts w:ascii="Arial" w:eastAsia="Times New Roman" w:hAnsi="Arial" w:cs="Arial"/>
          <w:color w:val="000000"/>
        </w:rPr>
        <w:t xml:space="preserve">  </w:t>
      </w:r>
      <w:r w:rsidRPr="00865D5A">
        <w:rPr>
          <w:rFonts w:ascii="Arial" w:eastAsia="Times New Roman" w:hAnsi="Arial" w:cs="Arial"/>
          <w:color w:val="5E5E5E"/>
          <w:sz w:val="26"/>
          <w:szCs w:val="26"/>
        </w:rPr>
        <w:t> </w:t>
      </w:r>
    </w:p>
    <w:p w:rsidR="00865D5A" w:rsidRPr="00865D5A" w:rsidRDefault="00865D5A" w:rsidP="00865D5A">
      <w:pPr>
        <w:spacing w:after="0" w:line="240" w:lineRule="auto"/>
        <w:rPr>
          <w:rFonts w:ascii="Times New Roman" w:eastAsia="Times New Roman" w:hAnsi="Times New Roman" w:cs="Times New Roman"/>
          <w:sz w:val="24"/>
          <w:szCs w:val="24"/>
        </w:rPr>
      </w:pPr>
      <w:r w:rsidRPr="00865D5A">
        <w:rPr>
          <w:rFonts w:ascii="Arial" w:eastAsia="Times New Roman" w:hAnsi="Arial" w:cs="Arial"/>
          <w:b/>
          <w:bCs/>
          <w:color w:val="000000"/>
        </w:rPr>
        <w:t xml:space="preserve">1:15-1:30    -   TASK FORCE DISCUSSION AND </w:t>
      </w:r>
      <w:r>
        <w:rPr>
          <w:rFonts w:ascii="Arial" w:eastAsia="Times New Roman" w:hAnsi="Arial" w:cs="Arial"/>
          <w:b/>
          <w:bCs/>
          <w:color w:val="000000"/>
        </w:rPr>
        <w:t>CONCLUSION</w:t>
      </w:r>
    </w:p>
    <w:p w:rsidR="00D361F0" w:rsidRDefault="00D361F0">
      <w:bookmarkStart w:id="0" w:name="_GoBack"/>
      <w:bookmarkEnd w:id="0"/>
    </w:p>
    <w:sectPr w:rsidR="00D361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B76240"/>
    <w:multiLevelType w:val="multilevel"/>
    <w:tmpl w:val="F8183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D5A"/>
    <w:rsid w:val="00107B8F"/>
    <w:rsid w:val="00865D5A"/>
    <w:rsid w:val="008D2AE8"/>
    <w:rsid w:val="00D36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66ED2"/>
  <w15:chartTrackingRefBased/>
  <w15:docId w15:val="{3090B33C-7C28-4827-88FA-2CFFDD25C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06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ga.gov/Legislation/20192020/183715.pdf" TargetMode="External"/><Relationship Id="rId13" Type="http://schemas.openxmlformats.org/officeDocument/2006/relationships/hyperlink" Target="http://www.nhc-llc.com" TargetMode="External"/><Relationship Id="rId3" Type="http://schemas.openxmlformats.org/officeDocument/2006/relationships/settings" Target="settings.xml"/><Relationship Id="rId7" Type="http://schemas.openxmlformats.org/officeDocument/2006/relationships/hyperlink" Target="http://www.legis.ga.gov/Legislation/20192020/183934.pdf" TargetMode="External"/><Relationship Id="rId12" Type="http://schemas.openxmlformats.org/officeDocument/2006/relationships/hyperlink" Target="https://www.namfcu.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jamanetwork.com/journals/jamainternalmedicine/fullarticle/2740802?guestAccessKey=9fba6e0c-f029-401a-9675-737db3e67b5d&amp;utm_source=For_The_Media&amp;utm_medium=referral&amp;utm_campaign=ftm_links&amp;utm_content=tfl&amp;utm_term=081219" TargetMode="External"/><Relationship Id="rId11" Type="http://schemas.openxmlformats.org/officeDocument/2006/relationships/hyperlink" Target="https://law.georgia.gov/medicaid-fraud-control-unit" TargetMode="External"/><Relationship Id="rId5" Type="http://schemas.openxmlformats.org/officeDocument/2006/relationships/hyperlink" Target="http://www.goodmaninstitute.org" TargetMode="External"/><Relationship Id="rId15" Type="http://schemas.openxmlformats.org/officeDocument/2006/relationships/fontTable" Target="fontTable.xml"/><Relationship Id="rId10" Type="http://schemas.openxmlformats.org/officeDocument/2006/relationships/hyperlink" Target="http://www.healthcarebluebook.com" TargetMode="External"/><Relationship Id="rId4" Type="http://schemas.openxmlformats.org/officeDocument/2006/relationships/webSettings" Target="webSettings.xml"/><Relationship Id="rId9" Type="http://schemas.openxmlformats.org/officeDocument/2006/relationships/hyperlink" Target="https://www.pcmanet.org/" TargetMode="External"/><Relationship Id="rId14" Type="http://schemas.openxmlformats.org/officeDocument/2006/relationships/hyperlink" Target="http://www.axialhealthc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Georgia General Assembly</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Quick, Regina</dc:creator>
  <cp:keywords/>
  <dc:description/>
  <cp:lastModifiedBy>Quick, Regina</cp:lastModifiedBy>
  <cp:revision>3</cp:revision>
  <cp:lastPrinted>2019-10-30T14:14:00Z</cp:lastPrinted>
  <dcterms:created xsi:type="dcterms:W3CDTF">2019-10-30T14:26:00Z</dcterms:created>
  <dcterms:modified xsi:type="dcterms:W3CDTF">2019-10-30T14:27:00Z</dcterms:modified>
</cp:coreProperties>
</file>